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837149">
        <w:rPr>
          <w:rFonts w:ascii="Arial" w:hAnsi="Arial" w:cs="Arial"/>
          <w:b/>
          <w:sz w:val="16"/>
          <w:szCs w:val="16"/>
        </w:rPr>
        <w:t>198</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1F4293">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837149">
        <w:rPr>
          <w:rFonts w:ascii="Arial" w:hAnsi="Arial" w:cs="Arial"/>
          <w:b/>
          <w:bCs/>
          <w:sz w:val="16"/>
          <w:szCs w:val="16"/>
        </w:rPr>
        <w:t>467</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837149">
        <w:rPr>
          <w:rFonts w:ascii="Arial" w:hAnsi="Arial" w:cs="Arial"/>
          <w:b/>
          <w:bCs/>
          <w:sz w:val="16"/>
          <w:szCs w:val="16"/>
        </w:rPr>
        <w:t>01.1712.00539-00/2014</w:t>
      </w:r>
    </w:p>
    <w:p w:rsidR="009D2314" w:rsidRPr="00587C0E" w:rsidRDefault="009D2314" w:rsidP="009D2314">
      <w:pPr>
        <w:pStyle w:val="Cabealho"/>
        <w:rPr>
          <w:rFonts w:ascii="Arial" w:hAnsi="Arial" w:cs="Arial"/>
          <w:b/>
          <w:sz w:val="16"/>
          <w:szCs w:val="16"/>
        </w:rPr>
      </w:pPr>
    </w:p>
    <w:p w:rsidR="009D2314" w:rsidRPr="00837149" w:rsidRDefault="002E300A" w:rsidP="004D097B">
      <w:pPr>
        <w:jc w:val="both"/>
        <w:rPr>
          <w:rFonts w:ascii="Arial" w:hAnsi="Arial" w:cs="Arial"/>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xml:space="preserve">, Senhor </w:t>
      </w:r>
      <w:r w:rsidRPr="00622EB4">
        <w:rPr>
          <w:rFonts w:ascii="Arial" w:hAnsi="Arial" w:cs="Arial"/>
          <w:b/>
          <w:color w:val="000000"/>
          <w:sz w:val="16"/>
          <w:szCs w:val="16"/>
        </w:rPr>
        <w:t>Márcio Rogério Gabriel</w:t>
      </w:r>
      <w:r w:rsidRPr="009A54D1">
        <w:rPr>
          <w:rFonts w:ascii="Arial" w:hAnsi="Arial" w:cs="Arial"/>
          <w:color w:val="000000"/>
          <w:sz w:val="16"/>
          <w:szCs w:val="16"/>
        </w:rPr>
        <w:t xml:space="preserve"> e a(s) empresa(s) qualificada(s) no</w:t>
      </w:r>
      <w:r w:rsidR="00190648">
        <w:rPr>
          <w:rFonts w:ascii="Arial" w:hAnsi="Arial" w:cs="Arial"/>
          <w:color w:val="000000"/>
          <w:sz w:val="16"/>
          <w:szCs w:val="16"/>
        </w:rPr>
        <w:t xml:space="preserve"> Anexo Único desta Ata, resolvem</w:t>
      </w:r>
      <w:r w:rsidR="00837149">
        <w:rPr>
          <w:rFonts w:ascii="Arial" w:hAnsi="Arial" w:cs="Arial"/>
          <w:color w:val="000000"/>
          <w:sz w:val="16"/>
          <w:szCs w:val="16"/>
        </w:rPr>
        <w:t xml:space="preserve"> </w:t>
      </w:r>
      <w:r w:rsidR="00837149" w:rsidRPr="00837149">
        <w:rPr>
          <w:rFonts w:ascii="Arial" w:hAnsi="Arial" w:cs="Arial"/>
          <w:b/>
          <w:color w:val="000000"/>
          <w:sz w:val="16"/>
          <w:szCs w:val="16"/>
        </w:rPr>
        <w:t>Registrar o Preço</w:t>
      </w:r>
      <w:r w:rsidR="00837149">
        <w:rPr>
          <w:rFonts w:ascii="Arial" w:hAnsi="Arial" w:cs="Arial"/>
          <w:color w:val="000000"/>
          <w:sz w:val="16"/>
          <w:szCs w:val="16"/>
        </w:rPr>
        <w:t xml:space="preserve"> para futura e eventual aquisição de Bebedouros </w:t>
      </w:r>
      <w:r w:rsidR="00837149" w:rsidRPr="00837149">
        <w:rPr>
          <w:rFonts w:ascii="Arial" w:hAnsi="Arial" w:cs="Arial"/>
          <w:sz w:val="16"/>
          <w:szCs w:val="16"/>
        </w:rPr>
        <w:t>Elétricos</w:t>
      </w:r>
      <w:r w:rsidR="00837149" w:rsidRPr="00837149">
        <w:rPr>
          <w:rFonts w:ascii="Arial" w:hAnsi="Arial" w:cs="Arial"/>
          <w:b/>
          <w:bCs/>
          <w:sz w:val="16"/>
          <w:szCs w:val="16"/>
        </w:rPr>
        <w:t xml:space="preserve">, </w:t>
      </w:r>
      <w:r w:rsidR="00837149" w:rsidRPr="00837149">
        <w:rPr>
          <w:rFonts w:ascii="Arial" w:hAnsi="Arial" w:cs="Arial"/>
          <w:bCs/>
          <w:sz w:val="16"/>
          <w:szCs w:val="16"/>
        </w:rPr>
        <w:t xml:space="preserve">visando atender as necessidades das Unidades Hospitalares: Hospital Estadual e Pronto Socorro João Paulo II, Assistência Médica Intensiva - AMI, Hospital Infantil Cosme e Damião - HICD, Hospital Regional de São Francisco - HRSF e Centro </w:t>
      </w:r>
      <w:r w:rsidR="00622EB4">
        <w:rPr>
          <w:rFonts w:ascii="Arial" w:hAnsi="Arial" w:cs="Arial"/>
          <w:bCs/>
          <w:sz w:val="16"/>
          <w:szCs w:val="16"/>
        </w:rPr>
        <w:t>de Medicina Tropical - CEMETRON</w:t>
      </w:r>
      <w:r w:rsidR="00837149">
        <w:rPr>
          <w:rFonts w:ascii="Arial" w:hAnsi="Arial" w:cs="Arial"/>
          <w:bCs/>
          <w:sz w:val="16"/>
          <w:szCs w:val="16"/>
        </w:rPr>
        <w:t>,</w:t>
      </w:r>
      <w:r w:rsidR="00837149" w:rsidRPr="00837149">
        <w:rPr>
          <w:rFonts w:ascii="Arial" w:hAnsi="Arial" w:cs="Arial"/>
          <w:bCs/>
          <w:sz w:val="16"/>
          <w:szCs w:val="16"/>
        </w:rPr>
        <w:t xml:space="preserve"> por um período de 12 (doze) meses</w:t>
      </w:r>
      <w:r w:rsidR="00587C0E" w:rsidRPr="00837149">
        <w:rPr>
          <w:rFonts w:ascii="Arial" w:hAnsi="Arial" w:cs="Arial"/>
          <w:sz w:val="16"/>
          <w:szCs w:val="16"/>
        </w:rPr>
        <w:t>,</w:t>
      </w:r>
      <w:r w:rsidR="00622EB4">
        <w:rPr>
          <w:rFonts w:ascii="Arial" w:hAnsi="Arial" w:cs="Arial"/>
          <w:sz w:val="16"/>
          <w:szCs w:val="16"/>
        </w:rPr>
        <w:t xml:space="preserve"> a pedido da </w:t>
      </w:r>
      <w:r w:rsidR="00622EB4" w:rsidRPr="00622EB4">
        <w:rPr>
          <w:rFonts w:ascii="Arial" w:hAnsi="Arial" w:cs="Arial"/>
          <w:b/>
          <w:sz w:val="16"/>
          <w:szCs w:val="16"/>
        </w:rPr>
        <w:t>Secretaria de Estado da Saúde – SESAU/RO</w:t>
      </w:r>
      <w:r w:rsidR="00622EB4">
        <w:rPr>
          <w:rFonts w:ascii="Arial" w:hAnsi="Arial" w:cs="Arial"/>
          <w:sz w:val="16"/>
          <w:szCs w:val="16"/>
        </w:rPr>
        <w:t>,</w:t>
      </w:r>
      <w:r w:rsidRPr="00837149">
        <w:rPr>
          <w:rFonts w:ascii="Arial" w:hAnsi="Arial" w:cs="Arial"/>
          <w:kern w:val="36"/>
          <w:sz w:val="16"/>
          <w:szCs w:val="16"/>
        </w:rPr>
        <w:t xml:space="preserve"> </w:t>
      </w:r>
      <w:r w:rsidRPr="00837149">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837149">
        <w:rPr>
          <w:rFonts w:ascii="Arial" w:hAnsi="Arial" w:cs="Arial"/>
          <w:sz w:val="16"/>
          <w:szCs w:val="16"/>
        </w:rPr>
        <w:t>8.340/13</w:t>
      </w:r>
      <w:r w:rsidRPr="00837149">
        <w:rPr>
          <w:rFonts w:ascii="Arial" w:hAnsi="Arial" w:cs="Arial"/>
          <w:sz w:val="16"/>
          <w:szCs w:val="16"/>
        </w:rPr>
        <w:t xml:space="preserve"> e suas alterações e em conformidade com as disposições a seguir.</w:t>
      </w:r>
    </w:p>
    <w:p w:rsidR="009D2314" w:rsidRPr="00837149" w:rsidRDefault="009D2314" w:rsidP="009D2314">
      <w:pPr>
        <w:ind w:right="-121"/>
        <w:jc w:val="both"/>
        <w:rPr>
          <w:rFonts w:ascii="Arial" w:hAnsi="Arial" w:cs="Arial"/>
          <w:sz w:val="16"/>
          <w:szCs w:val="16"/>
        </w:rPr>
      </w:pPr>
    </w:p>
    <w:p w:rsidR="00AA5CD4" w:rsidRPr="00837149"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622EB4" w:rsidRDefault="002E300A" w:rsidP="00524202">
      <w:pPr>
        <w:jc w:val="both"/>
        <w:rPr>
          <w:rFonts w:ascii="Arial" w:hAnsi="Arial" w:cs="Arial"/>
          <w:b/>
          <w:sz w:val="16"/>
          <w:szCs w:val="16"/>
        </w:rPr>
      </w:pPr>
      <w:r w:rsidRPr="009A54D1">
        <w:rPr>
          <w:rFonts w:ascii="Arial" w:hAnsi="Arial" w:cs="Arial"/>
          <w:sz w:val="16"/>
          <w:szCs w:val="16"/>
        </w:rPr>
        <w:t>REGISTRAR O PREÇO</w:t>
      </w:r>
      <w:r w:rsidR="00837149">
        <w:rPr>
          <w:rFonts w:ascii="Arial" w:hAnsi="Arial" w:cs="Arial"/>
          <w:color w:val="000000"/>
          <w:sz w:val="16"/>
          <w:szCs w:val="16"/>
        </w:rPr>
        <w:t xml:space="preserve"> para futura e eventual aquisição de Bebedouros Elétricos, visando atender</w:t>
      </w:r>
      <w:r w:rsidR="00622EB4">
        <w:rPr>
          <w:rFonts w:ascii="Arial" w:hAnsi="Arial" w:cs="Arial"/>
          <w:color w:val="000000"/>
          <w:sz w:val="16"/>
          <w:szCs w:val="16"/>
        </w:rPr>
        <w:t xml:space="preserve"> </w:t>
      </w:r>
      <w:r w:rsidR="00622EB4" w:rsidRPr="00622EB4">
        <w:rPr>
          <w:rFonts w:ascii="Arial" w:hAnsi="Arial" w:cs="Arial"/>
          <w:bCs/>
          <w:sz w:val="16"/>
          <w:szCs w:val="16"/>
        </w:rPr>
        <w:t>as necessidades das Unidades Hospitalares: Hospital Estadual e Pronto Socorro João Paulo II, Assistência Médica Intensiva - AMI, Hospital Infantil Cosme e Damião - HICD, Hospital Regional de São Francisco - HRSF e Centro de Medicina Tropical - CEMETRON, por um período de 12 (doze) meses</w:t>
      </w:r>
      <w:r w:rsidR="00622EB4" w:rsidRPr="00622EB4">
        <w:rPr>
          <w:rFonts w:ascii="Arial" w:hAnsi="Arial" w:cs="Arial"/>
          <w:color w:val="000000"/>
          <w:sz w:val="16"/>
          <w:szCs w:val="16"/>
        </w:rPr>
        <w:t xml:space="preserve">, </w:t>
      </w:r>
      <w:r w:rsidR="00B8319C" w:rsidRPr="00622EB4">
        <w:rPr>
          <w:rFonts w:ascii="Arial" w:hAnsi="Arial" w:cs="Arial"/>
          <w:color w:val="000000"/>
          <w:sz w:val="16"/>
          <w:szCs w:val="16"/>
        </w:rPr>
        <w:t xml:space="preserve">a pedido da </w:t>
      </w:r>
      <w:r w:rsidR="00B8319C" w:rsidRPr="00622EB4">
        <w:rPr>
          <w:rFonts w:ascii="Arial" w:hAnsi="Arial" w:cs="Arial"/>
          <w:b/>
          <w:color w:val="000000"/>
          <w:sz w:val="16"/>
          <w:szCs w:val="16"/>
        </w:rPr>
        <w:t xml:space="preserve">Secretaria de Estado da Saúde – </w:t>
      </w:r>
      <w:r w:rsidR="00587C0E" w:rsidRPr="00622EB4">
        <w:rPr>
          <w:rFonts w:ascii="Arial" w:hAnsi="Arial" w:cs="Arial"/>
          <w:b/>
          <w:color w:val="000000"/>
          <w:sz w:val="16"/>
          <w:szCs w:val="16"/>
        </w:rPr>
        <w:t>SESAU</w:t>
      </w:r>
      <w:r w:rsidR="00B8319C" w:rsidRPr="00622EB4">
        <w:rPr>
          <w:rFonts w:ascii="Arial" w:hAnsi="Arial" w:cs="Arial"/>
          <w:b/>
          <w:color w:val="000000"/>
          <w:sz w:val="16"/>
          <w:szCs w:val="16"/>
        </w:rPr>
        <w:t>/RO</w:t>
      </w:r>
      <w:r w:rsidR="004D4FEA" w:rsidRPr="00622EB4">
        <w:rPr>
          <w:rFonts w:ascii="Arial" w:hAnsi="Arial" w:cs="Arial"/>
          <w:b/>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Default="00F17DD3" w:rsidP="00CA6FEC">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r w:rsidR="00006416">
        <w:rPr>
          <w:rFonts w:ascii="Arial" w:hAnsi="Arial" w:cs="Arial"/>
          <w:b/>
          <w:sz w:val="16"/>
          <w:szCs w:val="16"/>
          <w:lang w:val="pt-BR"/>
        </w:rPr>
        <w:t xml:space="preserve"> </w:t>
      </w:r>
      <w:r w:rsidR="00006416" w:rsidRPr="00006416">
        <w:rPr>
          <w:rFonts w:ascii="Arial" w:hAnsi="Arial" w:cs="Arial"/>
          <w:sz w:val="16"/>
          <w:szCs w:val="16"/>
          <w:lang w:val="pt-BR"/>
        </w:rPr>
        <w:t>A entrega</w:t>
      </w:r>
      <w:r w:rsidR="00006416">
        <w:rPr>
          <w:rFonts w:ascii="Arial" w:hAnsi="Arial" w:cs="Arial"/>
          <w:sz w:val="16"/>
          <w:szCs w:val="16"/>
          <w:lang w:val="pt-BR"/>
        </w:rPr>
        <w:t xml:space="preserve"> deverá ocorrer conforme solicitação via requisição da Secretaria de Saúde com definição da quantidade no prazo de até 30(trinta) dias corridos, após emissão da Nota de Empenho.</w:t>
      </w:r>
    </w:p>
    <w:p w:rsidR="00F17DD3" w:rsidRPr="009A54D1" w:rsidRDefault="00F17DD3" w:rsidP="003659F4">
      <w:pPr>
        <w:jc w:val="both"/>
        <w:rPr>
          <w:rFonts w:ascii="Arial" w:hAnsi="Arial" w:cs="Arial"/>
          <w:sz w:val="16"/>
          <w:szCs w:val="16"/>
        </w:rPr>
      </w:pPr>
    </w:p>
    <w:p w:rsidR="00F17DD3" w:rsidRDefault="00006416" w:rsidP="00622EB4">
      <w:pPr>
        <w:jc w:val="both"/>
        <w:rPr>
          <w:rFonts w:ascii="Arial" w:hAnsi="Arial" w:cs="Arial"/>
          <w:sz w:val="16"/>
          <w:szCs w:val="16"/>
        </w:rPr>
      </w:pPr>
      <w:r>
        <w:rPr>
          <w:rFonts w:ascii="Arial" w:hAnsi="Arial" w:cs="Arial"/>
          <w:b/>
          <w:sz w:val="16"/>
          <w:szCs w:val="16"/>
        </w:rPr>
        <w:t>6.4</w:t>
      </w:r>
      <w:proofErr w:type="gramStart"/>
      <w:r w:rsidR="00AE399A">
        <w:rPr>
          <w:rFonts w:ascii="Arial" w:hAnsi="Arial" w:cs="Arial"/>
          <w:b/>
          <w:sz w:val="16"/>
          <w:szCs w:val="16"/>
        </w:rPr>
        <w:t xml:space="preserve">   </w:t>
      </w:r>
      <w:proofErr w:type="gramEnd"/>
      <w:r w:rsidR="00F17DD3" w:rsidRPr="00AE399A">
        <w:rPr>
          <w:rFonts w:ascii="Arial" w:hAnsi="Arial" w:cs="Arial"/>
          <w:b/>
          <w:sz w:val="16"/>
          <w:szCs w:val="16"/>
        </w:rPr>
        <w:t xml:space="preserve">LOCAL/HORÁRIOS: </w:t>
      </w:r>
      <w:r w:rsidR="00622EB4" w:rsidRPr="00622EB4">
        <w:rPr>
          <w:rFonts w:ascii="Arial" w:hAnsi="Arial" w:cs="Arial"/>
          <w:bCs/>
          <w:sz w:val="16"/>
          <w:szCs w:val="16"/>
        </w:rPr>
        <w:t xml:space="preserve">Os materiais deverão ser entregues no </w:t>
      </w:r>
      <w:r w:rsidR="00622EB4" w:rsidRPr="00622EB4">
        <w:rPr>
          <w:rFonts w:ascii="Arial" w:hAnsi="Arial" w:cs="Arial"/>
          <w:b/>
          <w:bCs/>
          <w:sz w:val="16"/>
          <w:szCs w:val="16"/>
        </w:rPr>
        <w:t>Almoxarifado Central/SESAU</w:t>
      </w:r>
      <w:r w:rsidR="00622EB4" w:rsidRPr="00622EB4">
        <w:rPr>
          <w:rFonts w:ascii="Arial" w:hAnsi="Arial" w:cs="Arial"/>
          <w:bCs/>
          <w:sz w:val="16"/>
          <w:szCs w:val="16"/>
        </w:rPr>
        <w:t xml:space="preserve">, Avenida Rio Madeira, 603, Bairro Lagoa – Porto Velho/RO, de </w:t>
      </w:r>
      <w:r w:rsidR="00622EB4" w:rsidRPr="00622EB4">
        <w:rPr>
          <w:rFonts w:ascii="Arial" w:hAnsi="Arial" w:cs="Arial"/>
          <w:b/>
          <w:bCs/>
          <w:sz w:val="16"/>
          <w:szCs w:val="16"/>
        </w:rPr>
        <w:t>Segunda a Sexta-Feira</w:t>
      </w:r>
      <w:r w:rsidR="00622EB4" w:rsidRPr="00622EB4">
        <w:rPr>
          <w:rFonts w:ascii="Arial" w:hAnsi="Arial" w:cs="Arial"/>
          <w:bCs/>
          <w:sz w:val="16"/>
          <w:szCs w:val="16"/>
        </w:rPr>
        <w:t xml:space="preserve"> das </w:t>
      </w:r>
      <w:r w:rsidR="00622EB4" w:rsidRPr="00622EB4">
        <w:rPr>
          <w:rFonts w:ascii="Arial" w:hAnsi="Arial" w:cs="Arial"/>
          <w:b/>
          <w:bCs/>
          <w:sz w:val="16"/>
          <w:szCs w:val="16"/>
        </w:rPr>
        <w:t>7h30min às 13h30min</w:t>
      </w:r>
      <w:r w:rsidR="00622EB4" w:rsidRPr="00622EB4">
        <w:rPr>
          <w:rFonts w:ascii="Arial" w:hAnsi="Arial" w:cs="Arial"/>
          <w:bCs/>
          <w:sz w:val="16"/>
          <w:szCs w:val="16"/>
        </w:rPr>
        <w:t xml:space="preserve">, </w:t>
      </w:r>
      <w:r w:rsidR="00622EB4" w:rsidRPr="00622EB4">
        <w:rPr>
          <w:rFonts w:ascii="Arial" w:hAnsi="Arial" w:cs="Arial"/>
          <w:sz w:val="16"/>
          <w:szCs w:val="16"/>
        </w:rPr>
        <w:t xml:space="preserve">no prazo estipulado em conformidade com as descrições e exigências previstas no </w:t>
      </w:r>
      <w:r w:rsidR="00622EB4" w:rsidRPr="00622EB4">
        <w:rPr>
          <w:rFonts w:ascii="Arial" w:hAnsi="Arial" w:cs="Arial"/>
          <w:b/>
          <w:sz w:val="16"/>
          <w:szCs w:val="16"/>
        </w:rPr>
        <w:t>Anexo I - Termo de Referência</w:t>
      </w:r>
      <w:r w:rsidR="00622EB4">
        <w:rPr>
          <w:rFonts w:ascii="Arial" w:hAnsi="Arial" w:cs="Arial"/>
          <w:sz w:val="16"/>
          <w:szCs w:val="16"/>
        </w:rPr>
        <w:t xml:space="preserve"> do</w:t>
      </w:r>
      <w:r w:rsidR="00622EB4" w:rsidRPr="00622EB4">
        <w:rPr>
          <w:rFonts w:ascii="Arial" w:hAnsi="Arial" w:cs="Arial"/>
          <w:sz w:val="16"/>
          <w:szCs w:val="16"/>
        </w:rPr>
        <w:t xml:space="preserve"> Edital, sob pena de aplicação de sanções previstas em Lei e neste instrumento.</w:t>
      </w:r>
    </w:p>
    <w:p w:rsidR="006B7BCB" w:rsidRPr="00622EB4" w:rsidRDefault="006B7BCB" w:rsidP="00622EB4">
      <w:pPr>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622EB4" w:rsidRDefault="00622EB4" w:rsidP="00526790">
      <w:pPr>
        <w:ind w:right="47"/>
        <w:jc w:val="both"/>
        <w:rPr>
          <w:rFonts w:ascii="Arial" w:hAnsi="Arial" w:cs="Arial"/>
          <w:b/>
          <w:bCs/>
          <w:color w:val="000000"/>
          <w:sz w:val="16"/>
          <w:szCs w:val="16"/>
        </w:rPr>
      </w:pPr>
    </w:p>
    <w:p w:rsidR="00622EB4" w:rsidRDefault="00622EB4" w:rsidP="00526790">
      <w:pPr>
        <w:ind w:right="47"/>
        <w:jc w:val="both"/>
        <w:rPr>
          <w:rFonts w:ascii="Arial" w:hAnsi="Arial" w:cs="Arial"/>
          <w:b/>
          <w:bCs/>
          <w:color w:val="000000"/>
          <w:sz w:val="16"/>
          <w:szCs w:val="16"/>
        </w:rPr>
      </w:pPr>
    </w:p>
    <w:p w:rsidR="00622EB4" w:rsidRDefault="00622EB4" w:rsidP="00526790">
      <w:pPr>
        <w:ind w:right="47"/>
        <w:jc w:val="both"/>
        <w:rPr>
          <w:rFonts w:ascii="Arial" w:hAnsi="Arial" w:cs="Arial"/>
          <w:b/>
          <w:bCs/>
          <w:color w:val="000000"/>
          <w:sz w:val="16"/>
          <w:szCs w:val="16"/>
        </w:rPr>
      </w:pPr>
    </w:p>
    <w:p w:rsidR="00622EB4" w:rsidRDefault="00622EB4" w:rsidP="00526790">
      <w:pPr>
        <w:ind w:right="47"/>
        <w:jc w:val="both"/>
        <w:rPr>
          <w:rFonts w:ascii="Arial" w:hAnsi="Arial" w:cs="Arial"/>
          <w:b/>
          <w:bCs/>
          <w:color w:val="000000"/>
          <w:sz w:val="16"/>
          <w:szCs w:val="16"/>
        </w:rPr>
      </w:pPr>
    </w:p>
    <w:p w:rsidR="00622EB4" w:rsidRDefault="00622EB4" w:rsidP="00526790">
      <w:pPr>
        <w:ind w:right="47"/>
        <w:jc w:val="both"/>
        <w:rPr>
          <w:rFonts w:ascii="Arial" w:hAnsi="Arial" w:cs="Arial"/>
          <w:b/>
          <w:bCs/>
          <w:color w:val="000000"/>
          <w:sz w:val="16"/>
          <w:szCs w:val="16"/>
        </w:rPr>
      </w:pPr>
    </w:p>
    <w:p w:rsidR="00622EB4" w:rsidRDefault="00622EB4" w:rsidP="00526790">
      <w:pPr>
        <w:ind w:right="47"/>
        <w:jc w:val="both"/>
        <w:rPr>
          <w:rFonts w:ascii="Arial" w:hAnsi="Arial" w:cs="Arial"/>
          <w:b/>
          <w:bCs/>
          <w:color w:val="000000"/>
          <w:sz w:val="16"/>
          <w:szCs w:val="16"/>
        </w:rPr>
      </w:pPr>
    </w:p>
    <w:p w:rsidR="00622EB4" w:rsidRDefault="00622EB4" w:rsidP="00526790">
      <w:pPr>
        <w:ind w:right="47"/>
        <w:jc w:val="both"/>
        <w:rPr>
          <w:rFonts w:ascii="Arial" w:hAnsi="Arial" w:cs="Arial"/>
          <w:b/>
          <w:bCs/>
          <w:color w:val="000000"/>
          <w:sz w:val="16"/>
          <w:szCs w:val="16"/>
        </w:rPr>
      </w:pPr>
    </w:p>
    <w:p w:rsidR="00622EB4" w:rsidRDefault="00622EB4" w:rsidP="00526790">
      <w:pPr>
        <w:ind w:right="47"/>
        <w:jc w:val="both"/>
        <w:rPr>
          <w:rFonts w:ascii="Arial" w:hAnsi="Arial" w:cs="Arial"/>
          <w:b/>
          <w:bCs/>
          <w:color w:val="000000"/>
          <w:sz w:val="16"/>
          <w:szCs w:val="16"/>
        </w:rPr>
      </w:pPr>
    </w:p>
    <w:p w:rsidR="00622EB4" w:rsidRPr="00622EB4" w:rsidRDefault="00622EB4" w:rsidP="00526790">
      <w:pPr>
        <w:ind w:right="47"/>
        <w:jc w:val="both"/>
        <w:rPr>
          <w:rFonts w:ascii="Arial" w:hAnsi="Arial" w:cs="Arial"/>
          <w:b/>
          <w:bCs/>
          <w:color w:val="000000"/>
          <w:sz w:val="8"/>
          <w:szCs w:val="8"/>
        </w:rPr>
      </w:pPr>
    </w:p>
    <w:p w:rsidR="00622EB4" w:rsidRPr="00622EB4" w:rsidRDefault="00622EB4" w:rsidP="00526790">
      <w:pPr>
        <w:ind w:right="47"/>
        <w:jc w:val="both"/>
        <w:rPr>
          <w:rFonts w:ascii="Arial" w:hAnsi="Arial" w:cs="Arial"/>
          <w:b/>
          <w:bCs/>
          <w:color w:val="000000"/>
          <w:sz w:val="8"/>
          <w:szCs w:val="8"/>
        </w:rPr>
      </w:pPr>
      <w:r w:rsidRPr="00622EB4">
        <w:rPr>
          <w:rFonts w:ascii="Arial" w:hAnsi="Arial" w:cs="Arial"/>
          <w:b/>
          <w:bCs/>
          <w:color w:val="000000"/>
          <w:sz w:val="8"/>
          <w:szCs w:val="8"/>
        </w:rPr>
        <w:t>DEPC</w:t>
      </w:r>
    </w:p>
    <w:sectPr w:rsidR="00622EB4" w:rsidRPr="00622EB4"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7149" w:rsidRDefault="00837149">
      <w:r>
        <w:separator/>
      </w:r>
    </w:p>
  </w:endnote>
  <w:endnote w:type="continuationSeparator" w:id="0">
    <w:p w:rsidR="00837149" w:rsidRDefault="008371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7149" w:rsidRDefault="00837149">
      <w:r>
        <w:separator/>
      </w:r>
    </w:p>
  </w:footnote>
  <w:footnote w:type="continuationSeparator" w:id="0">
    <w:p w:rsidR="00837149" w:rsidRDefault="008371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7149" w:rsidRDefault="008371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6416"/>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293"/>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D7FAC"/>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2EB4"/>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B7BCB"/>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37149"/>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37845"/>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1C10"/>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2729</Words>
  <Characters>14740</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38609541215</cp:lastModifiedBy>
  <cp:revision>7</cp:revision>
  <cp:lastPrinted>2013-11-19T15:14:00Z</cp:lastPrinted>
  <dcterms:created xsi:type="dcterms:W3CDTF">2014-09-11T17:06:00Z</dcterms:created>
  <dcterms:modified xsi:type="dcterms:W3CDTF">2014-09-12T13:12:00Z</dcterms:modified>
</cp:coreProperties>
</file>